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b/>
          <w:bCs/>
          <w:color w:val="000000"/>
          <w:sz w:val="28"/>
          <w:szCs w:val="28"/>
        </w:rPr>
        <w:t>16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款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标称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聚合物水泥</w:t>
      </w:r>
      <w:bookmarkStart w:id="0" w:name="_GoBack"/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防水涂料样品功能性指标测试结果</w:t>
      </w:r>
      <w:bookmarkEnd w:id="0"/>
    </w:p>
    <w:p>
      <w:pPr>
        <w:spacing w:line="560" w:lineRule="exact"/>
        <w:jc w:val="center"/>
        <w:rPr>
          <w:rFonts w:ascii="方正仿宋_GBK" w:hAnsi="方正仿宋_GBK" w:eastAsia="方正仿宋_GBK" w:cs="方正仿宋_GBK"/>
          <w:b/>
          <w:bCs/>
          <w:color w:val="00000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4"/>
          <w:szCs w:val="24"/>
        </w:rPr>
        <w:t>（按断裂伸长率检出值由高到低排列）</w:t>
      </w:r>
    </w:p>
    <w:tbl>
      <w:tblPr>
        <w:tblStyle w:val="5"/>
        <w:tblW w:w="9193" w:type="dxa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53"/>
        <w:gridCol w:w="1305"/>
        <w:gridCol w:w="1067"/>
        <w:gridCol w:w="1119"/>
        <w:gridCol w:w="681"/>
        <w:gridCol w:w="634"/>
        <w:gridCol w:w="647"/>
        <w:gridCol w:w="634"/>
        <w:gridCol w:w="669"/>
        <w:gridCol w:w="700"/>
        <w:gridCol w:w="5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5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53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  <w:t>标称品牌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  <w:t>标称样品名称</w:t>
            </w:r>
          </w:p>
        </w:tc>
        <w:tc>
          <w:tcPr>
            <w:tcW w:w="1067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不透水性</w:t>
            </w:r>
          </w:p>
        </w:tc>
        <w:tc>
          <w:tcPr>
            <w:tcW w:w="1119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  <w:t>耐水性（不透水性）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拉伸强度/无处理（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  <w:lang w:bidi="ar"/>
              </w:rPr>
              <w:t>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断裂伸长率/无处理（</w:t>
            </w:r>
            <w:r>
              <w:rPr>
                <w:rFonts w:hint="eastAsia" w:ascii="方正仿宋_GBK" w:hAnsi="Arial" w:eastAsia="方正仿宋_GBK" w:cs="Arial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粘接强度/无处理（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  <w:lang w:bidi="ar"/>
              </w:rPr>
              <w:t>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589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bottom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9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53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67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9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技术指标</w:t>
            </w:r>
          </w:p>
        </w:tc>
        <w:tc>
          <w:tcPr>
            <w:tcW w:w="634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测试结果</w:t>
            </w:r>
          </w:p>
        </w:tc>
        <w:tc>
          <w:tcPr>
            <w:tcW w:w="647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技术指标</w:t>
            </w:r>
          </w:p>
        </w:tc>
        <w:tc>
          <w:tcPr>
            <w:tcW w:w="634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测试结果</w:t>
            </w:r>
          </w:p>
        </w:tc>
        <w:tc>
          <w:tcPr>
            <w:tcW w:w="669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技术指标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测试结果</w:t>
            </w:r>
          </w:p>
        </w:tc>
        <w:tc>
          <w:tcPr>
            <w:tcW w:w="589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袖风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JS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水泥基复合防水涂料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53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凯伦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凯伦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JS220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多彩聚合物水泥防水涂料（龙湖专用）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53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科顺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KS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988A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JS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高聚物水泥弹性防水涂料（厚涂型）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53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贝易诺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K11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柔韧型防水浆料（国标Ⅱ型）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hAnsi="Arial" w:eastAsia="方正仿宋_GBK" w:cs="Arial"/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方正仿宋_GBK" w:hAnsi="Arial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sz w:val="18"/>
                <w:szCs w:val="18"/>
              </w:rPr>
              <w:t>/</w:t>
            </w:r>
          </w:p>
          <w:p>
            <w:pPr>
              <w:spacing w:line="240" w:lineRule="atLeast"/>
              <w:jc w:val="center"/>
              <w:rPr>
                <w:rFonts w:ascii="方正仿宋_GBK" w:hAnsi="Arial" w:eastAsia="方正仿宋_GBK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53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桂湖防水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JS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聚合物水泥防水涂料（非外露）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德卡森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JS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聚合物水泥基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飞翎防水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聚合物水泥防水涂料（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JS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53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劳亚尔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K11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防水浆料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hAnsi="Arial" w:eastAsia="方正仿宋_GBK" w:cs="Arial"/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方正仿宋_GBK" w:hAnsi="Arial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sz w:val="18"/>
                <w:szCs w:val="18"/>
              </w:rPr>
              <w:t>/</w:t>
            </w:r>
          </w:p>
          <w:p>
            <w:pPr>
              <w:spacing w:line="240" w:lineRule="atLeast"/>
              <w:jc w:val="center"/>
              <w:rPr>
                <w:rFonts w:ascii="方正仿宋_GBK" w:hAnsi="Arial" w:eastAsia="方正仿宋_GBK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德高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德高净彩柔性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K11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防水浆料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53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三和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JS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超柔型聚合物防水涂料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3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西卡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西卡三组份亮彩抗裂防水涂料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3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爱康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朴乐防水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hAnsi="Arial" w:eastAsia="方正仿宋_GBK" w:cs="Arial"/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方正仿宋_GBK" w:hAnsi="Arial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sz w:val="18"/>
                <w:szCs w:val="18"/>
              </w:rPr>
              <w:t>/</w:t>
            </w:r>
          </w:p>
          <w:p>
            <w:pPr>
              <w:spacing w:line="240" w:lineRule="atLeast"/>
              <w:jc w:val="center"/>
              <w:rPr>
                <w:rFonts w:ascii="方正仿宋_GBK" w:hAnsi="Arial" w:eastAsia="方正仿宋_GBK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53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劳德斯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textAlignment w:val="top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top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JS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991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聚合物水泥基防水浆料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Arial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sz w:val="18"/>
                <w:szCs w:val="18"/>
              </w:rPr>
              <w:t>断裂</w:t>
            </w:r>
            <w:r>
              <w:rPr>
                <w:rFonts w:ascii="方正仿宋_GBK" w:hAnsi="Arial" w:eastAsia="方正仿宋_GBK" w:cs="Arial"/>
                <w:color w:val="000000"/>
                <w:sz w:val="18"/>
                <w:szCs w:val="18"/>
              </w:rPr>
              <w:t>伸长率</w:t>
            </w:r>
            <w:r>
              <w:rPr>
                <w:rFonts w:hint="eastAsia" w:eastAsia="方正仿宋_GBK"/>
                <w:color w:val="000000"/>
                <w:sz w:val="18"/>
                <w:szCs w:val="18"/>
              </w:rPr>
              <w:t>不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符合《</w:t>
            </w: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聚合物水泥防水涂料》（GB/T 23445—2009）标准要求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53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雨果牌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textAlignment w:val="top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top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top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JS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Ⅱ型聚合物水泥基防水涂料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三块试样均出现透水现象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53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固安特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JS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991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复合水泥基防水涂料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9" w:type="dxa"/>
            <w:vMerge w:val="restar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由于样品原因无法进行脱膜测试</w:t>
            </w:r>
          </w:p>
          <w:p>
            <w:pPr>
              <w:spacing w:line="240" w:lineRule="atLeast"/>
              <w:textAlignment w:val="bottom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53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神州黑豹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JS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聚合物水泥基防水涂料（Ⅱ型）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89" w:type="dxa"/>
            <w:vMerge w:val="continue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93" w:type="dxa"/>
            <w:gridSpan w:val="1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240" w:lineRule="atLeast"/>
              <w:jc w:val="left"/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：不透水性和耐水性（不透水性）项目的技术指标均为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30min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,不透水；</w:t>
            </w:r>
          </w:p>
          <w:p>
            <w:pPr>
              <w:widowControl/>
              <w:spacing w:line="240" w:lineRule="atLeast"/>
              <w:jc w:val="left"/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：表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中比较试验结果只对所购买的样品负责，不代表该品牌其他规格、型号、批次的产品情况。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b/>
          <w:bCs/>
          <w:color w:val="000000"/>
          <w:sz w:val="24"/>
          <w:szCs w:val="24"/>
        </w:rPr>
      </w:pPr>
    </w:p>
    <w:p>
      <w:pPr>
        <w:spacing w:line="560" w:lineRule="exact"/>
        <w:rPr>
          <w:rFonts w:ascii="Informal Roman" w:hAnsi="Informal Roman" w:eastAsia="方正仿宋_GBK" w:cs="方正仿宋_GBK"/>
          <w:b/>
          <w:bCs/>
          <w:sz w:val="28"/>
          <w:szCs w:val="28"/>
        </w:rPr>
      </w:pPr>
    </w:p>
    <w:p>
      <w:pPr>
        <w:spacing w:line="560" w:lineRule="exact"/>
        <w:jc w:val="center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b/>
          <w:bCs/>
          <w:sz w:val="28"/>
          <w:szCs w:val="28"/>
        </w:rPr>
        <w:t>9款</w:t>
      </w:r>
      <w:r>
        <w:rPr>
          <w:rFonts w:hint="eastAsia" w:ascii="方正仿宋_GBK" w:hAnsi="Times New Roman" w:eastAsia="方正仿宋_GBK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标称</w:t>
      </w:r>
      <w:r>
        <w:rPr>
          <w:rFonts w:hint="eastAsia" w:ascii="方正仿宋_GBK" w:hAnsi="Times New Roman" w:eastAsia="方正仿宋_GBK" w:cs="Times New Roman"/>
          <w:b/>
          <w:bCs/>
          <w:sz w:val="28"/>
          <w:szCs w:val="28"/>
        </w:rPr>
        <w:t>聚氨酯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防水涂料样品功能性指标测试结果</w:t>
      </w:r>
    </w:p>
    <w:p>
      <w:pPr>
        <w:pStyle w:val="2"/>
        <w:ind w:firstLine="241"/>
        <w:jc w:val="center"/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（按断裂伸长率检出值由高到低排列）</w:t>
      </w:r>
    </w:p>
    <w:tbl>
      <w:tblPr>
        <w:tblStyle w:val="5"/>
        <w:tblpPr w:leftFromText="180" w:rightFromText="180" w:vertAnchor="text" w:horzAnchor="page" w:tblpX="1587" w:tblpY="186"/>
        <w:tblOverlap w:val="never"/>
        <w:tblW w:w="919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26"/>
        <w:gridCol w:w="1160"/>
        <w:gridCol w:w="1166"/>
        <w:gridCol w:w="1165"/>
        <w:gridCol w:w="658"/>
        <w:gridCol w:w="680"/>
        <w:gridCol w:w="624"/>
        <w:gridCol w:w="588"/>
        <w:gridCol w:w="635"/>
        <w:gridCol w:w="680"/>
        <w:gridCol w:w="68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2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26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  <w:t>标称品牌</w:t>
            </w:r>
          </w:p>
        </w:tc>
        <w:tc>
          <w:tcPr>
            <w:tcW w:w="116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  <w:t>标称样品名称</w:t>
            </w:r>
          </w:p>
        </w:tc>
        <w:tc>
          <w:tcPr>
            <w:tcW w:w="1166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不透水性</w:t>
            </w:r>
          </w:p>
        </w:tc>
        <w:tc>
          <w:tcPr>
            <w:tcW w:w="1165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  <w:t>耐水性（不透水性）</w:t>
            </w: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拉伸强度（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  <w:lang w:bidi="ar"/>
              </w:rPr>
              <w:t>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断裂伸长率（</w:t>
            </w:r>
            <w:r>
              <w:rPr>
                <w:rFonts w:hint="eastAsia" w:ascii="方正仿宋_GBK" w:hAnsi="Arial" w:eastAsia="方正仿宋_GBK" w:cs="Arial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粘接强度（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  <w:lang w:bidi="ar"/>
              </w:rPr>
              <w:t>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22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6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6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5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方正黑体_GBK" w:eastAsia="方正仿宋_GBK" w:cs="方正黑体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技术指标</w:t>
            </w:r>
          </w:p>
        </w:tc>
        <w:tc>
          <w:tcPr>
            <w:tcW w:w="680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测试结果</w:t>
            </w:r>
          </w:p>
        </w:tc>
        <w:tc>
          <w:tcPr>
            <w:tcW w:w="624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技术指标</w:t>
            </w:r>
          </w:p>
        </w:tc>
        <w:tc>
          <w:tcPr>
            <w:tcW w:w="588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测试结果</w:t>
            </w:r>
          </w:p>
        </w:tc>
        <w:tc>
          <w:tcPr>
            <w:tcW w:w="635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技术指标</w:t>
            </w:r>
          </w:p>
        </w:tc>
        <w:tc>
          <w:tcPr>
            <w:tcW w:w="680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测试结果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26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蜀羊</w:t>
            </w:r>
          </w:p>
        </w:tc>
        <w:tc>
          <w:tcPr>
            <w:tcW w:w="1160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SY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单组分聚氨酯防水涂料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670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hAnsi="Arial" w:eastAsia="方正仿宋_GBK" w:cs="Arial"/>
                <w:color w:val="000000"/>
                <w:sz w:val="18"/>
                <w:szCs w:val="18"/>
              </w:rPr>
            </w:pPr>
            <w:r>
              <w:rPr>
                <w:rFonts w:ascii="方正仿宋_GBK" w:hAnsi="Arial" w:eastAsia="方正仿宋_GBK" w:cs="Arial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26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东方雨虹</w:t>
            </w:r>
          </w:p>
        </w:tc>
        <w:tc>
          <w:tcPr>
            <w:tcW w:w="1160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SPU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单组分聚氨酯防水涂料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hAnsi="Arial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26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厦日牌</w:t>
            </w:r>
          </w:p>
        </w:tc>
        <w:tc>
          <w:tcPr>
            <w:tcW w:w="1160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聚氨酯防水涂料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911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606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hAnsi="Arial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26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百安密防水</w:t>
            </w:r>
          </w:p>
        </w:tc>
        <w:tc>
          <w:tcPr>
            <w:tcW w:w="1160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聚氨酯防水涂料（国标）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hAnsi="Arial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彤拓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SPU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单组份水性聚氨酯防水涂料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断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伸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长率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不符合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《聚氨酯防水涂料》（GB/T 19250—2013）标准要求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斯格尔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聚氨酯防水涂料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水立降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水性聚氨酯防水涂料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金汇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911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聚氨酯防水涂料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,不透水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26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桂强</w:t>
            </w:r>
          </w:p>
        </w:tc>
        <w:tc>
          <w:tcPr>
            <w:tcW w:w="1160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tLeast"/>
              <w:textAlignment w:val="top"/>
              <w:rPr>
                <w:rFonts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tLeast"/>
              <w:textAlignment w:val="top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911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单组份聚氨脂防水涂料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由于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样品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原因无法进行脱膜测试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93" w:type="dxa"/>
            <w:gridSpan w:val="1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240" w:lineRule="atLeast"/>
              <w:jc w:val="left"/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注1：不透水性和耐水性（不透水性）项目的技术指标均为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3MPa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120min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,不透水；</w:t>
            </w:r>
          </w:p>
          <w:p>
            <w:pPr>
              <w:widowControl/>
              <w:spacing w:line="240" w:lineRule="atLeast"/>
              <w:jc w:val="left"/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注2：表7中比较试验结果只对所购买的样品负责，不代表该品牌其他规格、型号、批次的产品情况。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nformal Roman">
    <w:altName w:val="Mongolian Baiti"/>
    <w:panose1 w:val="030604020304060B0204"/>
    <w:charset w:val="00"/>
    <w:family w:val="script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MGZjYWNkZGE4MDJkNWVmMTQ5YzVkNjc4YTZlZjYifQ=="/>
  </w:docVars>
  <w:rsids>
    <w:rsidRoot w:val="353644ED"/>
    <w:rsid w:val="35364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 w:val="34"/>
      <w:szCs w:val="3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4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eastAsia="宋体" w:cs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2023-11-30T00:47:00Z</dcterms:created>
  <dc:creator>admin</dc:creator>
  <cp:lastModifiedBy>admin</cp:lastModifiedBy>
  <dcterms:modified xsi:type="dcterms:W3CDTF">2023-11-30T00:49:16Z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C27BE0712224448C91421516715C38A7_11</vt:lpwstr>
  </property>
</Properties>
</file>