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54" w:rsidRDefault="001B0654" w:rsidP="001B0654">
      <w:pPr>
        <w:jc w:val="center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2     </w:t>
      </w:r>
      <w:r>
        <w:rPr>
          <w:rFonts w:hint="eastAsia"/>
          <w:b/>
        </w:rPr>
        <w:t>防腐剂类指标</w:t>
      </w:r>
    </w:p>
    <w:tbl>
      <w:tblPr>
        <w:tblW w:w="5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690"/>
        <w:gridCol w:w="1560"/>
        <w:gridCol w:w="1276"/>
        <w:gridCol w:w="2408"/>
        <w:gridCol w:w="1279"/>
        <w:gridCol w:w="1702"/>
        <w:gridCol w:w="990"/>
        <w:gridCol w:w="993"/>
        <w:gridCol w:w="1276"/>
        <w:gridCol w:w="1337"/>
      </w:tblGrid>
      <w:tr w:rsidR="001B0654" w:rsidTr="000D5E59">
        <w:trPr>
          <w:tblHeader/>
          <w:jc w:val="center"/>
        </w:trPr>
        <w:tc>
          <w:tcPr>
            <w:tcW w:w="191" w:type="pct"/>
            <w:vMerge w:val="restar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 w:hint="eastAsia"/>
                <w:b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60" w:type="pct"/>
            <w:vMerge w:val="restar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517" w:type="pct"/>
            <w:vMerge w:val="restar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kern w:val="0"/>
                <w:sz w:val="20"/>
                <w:szCs w:val="20"/>
              </w:rPr>
              <w:t>生产单位</w:t>
            </w:r>
          </w:p>
        </w:tc>
        <w:tc>
          <w:tcPr>
            <w:tcW w:w="3732" w:type="pct"/>
            <w:gridSpan w:val="8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2"/>
              </w:rPr>
            </w:pPr>
            <w:r>
              <w:rPr>
                <w:rFonts w:cs="Arial" w:hint="eastAsia"/>
                <w:b/>
                <w:kern w:val="0"/>
                <w:sz w:val="22"/>
              </w:rPr>
              <w:t>检验项目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Merge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Merge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17" w:type="pct"/>
            <w:vMerge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21" w:type="pct"/>
            <w:gridSpan w:val="2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2"/>
              </w:rPr>
            </w:pPr>
            <w:r>
              <w:rPr>
                <w:rFonts w:cs="Arial" w:hint="eastAsia"/>
                <w:b/>
                <w:kern w:val="0"/>
                <w:sz w:val="22"/>
              </w:rPr>
              <w:t>苯甲酸</w:t>
            </w:r>
          </w:p>
        </w:tc>
        <w:tc>
          <w:tcPr>
            <w:tcW w:w="988" w:type="pct"/>
            <w:gridSpan w:val="2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2"/>
              </w:rPr>
            </w:pPr>
            <w:r>
              <w:rPr>
                <w:rFonts w:cs="Arial" w:hint="eastAsia"/>
                <w:b/>
                <w:kern w:val="0"/>
                <w:sz w:val="22"/>
              </w:rPr>
              <w:t>山梨酸</w:t>
            </w:r>
          </w:p>
        </w:tc>
        <w:tc>
          <w:tcPr>
            <w:tcW w:w="657" w:type="pct"/>
            <w:gridSpan w:val="2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2"/>
              </w:rPr>
            </w:pPr>
            <w:r>
              <w:rPr>
                <w:rFonts w:cs="Arial" w:hint="eastAsia"/>
                <w:b/>
                <w:kern w:val="0"/>
                <w:sz w:val="22"/>
              </w:rPr>
              <w:t>脱氢乙酸</w:t>
            </w:r>
          </w:p>
        </w:tc>
        <w:tc>
          <w:tcPr>
            <w:tcW w:w="866" w:type="pct"/>
            <w:gridSpan w:val="2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2"/>
              </w:rPr>
            </w:pPr>
            <w:r>
              <w:rPr>
                <w:rFonts w:cs="Arial" w:hint="eastAsia"/>
                <w:b/>
                <w:kern w:val="0"/>
                <w:sz w:val="22"/>
              </w:rPr>
              <w:t>亚硝酸盐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Merge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vMerge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17" w:type="pct"/>
            <w:vMerge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kern w:val="0"/>
                <w:sz w:val="20"/>
                <w:szCs w:val="20"/>
              </w:rPr>
              <w:t>标准值</w:t>
            </w:r>
            <w:r>
              <w:rPr>
                <w:rFonts w:cs="Arial"/>
                <w:b/>
                <w:kern w:val="0"/>
                <w:sz w:val="18"/>
                <w:szCs w:val="18"/>
              </w:rPr>
              <w:t>g/kg</w:t>
            </w:r>
          </w:p>
        </w:tc>
        <w:tc>
          <w:tcPr>
            <w:tcW w:w="798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rPr>
                <w:rFonts w:cs="Arial"/>
                <w:b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cs="Arial"/>
                <w:b/>
                <w:kern w:val="0"/>
                <w:sz w:val="22"/>
              </w:rPr>
              <w:t xml:space="preserve"> g</w:t>
            </w:r>
            <w:r>
              <w:rPr>
                <w:rFonts w:cs="Arial"/>
                <w:b/>
                <w:kern w:val="0"/>
                <w:sz w:val="18"/>
                <w:szCs w:val="18"/>
              </w:rPr>
              <w:t>/kg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rPr>
                <w:rFonts w:cs="Arial"/>
                <w:b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kern w:val="0"/>
                <w:sz w:val="20"/>
                <w:szCs w:val="20"/>
              </w:rPr>
              <w:t>标准值</w:t>
            </w:r>
            <w:r>
              <w:rPr>
                <w:rFonts w:cs="Arial"/>
                <w:b/>
                <w:kern w:val="0"/>
                <w:sz w:val="18"/>
                <w:szCs w:val="18"/>
              </w:rPr>
              <w:t>g/kg</w:t>
            </w:r>
          </w:p>
        </w:tc>
        <w:tc>
          <w:tcPr>
            <w:tcW w:w="564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rPr>
                <w:rFonts w:cs="Arial"/>
                <w:b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cs="Arial"/>
                <w:b/>
                <w:kern w:val="0"/>
                <w:sz w:val="18"/>
                <w:szCs w:val="18"/>
              </w:rPr>
              <w:t>g/kg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b/>
                <w:kern w:val="0"/>
                <w:sz w:val="18"/>
                <w:szCs w:val="18"/>
              </w:rPr>
            </w:pPr>
            <w:r>
              <w:rPr>
                <w:rFonts w:cs="Arial" w:hint="eastAsia"/>
                <w:b/>
                <w:kern w:val="0"/>
                <w:sz w:val="18"/>
                <w:szCs w:val="18"/>
              </w:rPr>
              <w:t>标准值</w:t>
            </w:r>
            <w:r>
              <w:rPr>
                <w:rFonts w:cs="Arial"/>
                <w:b/>
                <w:kern w:val="0"/>
                <w:sz w:val="18"/>
                <w:szCs w:val="18"/>
              </w:rPr>
              <w:t>g/kg</w:t>
            </w:r>
          </w:p>
        </w:tc>
        <w:tc>
          <w:tcPr>
            <w:tcW w:w="329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rPr>
                <w:rFonts w:cs="Arial"/>
                <w:b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cs="Arial"/>
                <w:b/>
                <w:kern w:val="0"/>
                <w:sz w:val="18"/>
                <w:szCs w:val="18"/>
              </w:rPr>
              <w:t>g/kg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rPr>
                <w:rFonts w:cs="Arial"/>
                <w:b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kern w:val="0"/>
                <w:sz w:val="20"/>
                <w:szCs w:val="20"/>
              </w:rPr>
              <w:t>标准值</w:t>
            </w:r>
            <w:r>
              <w:rPr>
                <w:rFonts w:cs="Arial" w:hint="eastAsia"/>
                <w:b/>
                <w:kern w:val="0"/>
                <w:sz w:val="20"/>
                <w:szCs w:val="20"/>
              </w:rPr>
              <w:t>m</w:t>
            </w:r>
            <w:r>
              <w:rPr>
                <w:rFonts w:cs="Arial"/>
                <w:b/>
                <w:kern w:val="0"/>
                <w:sz w:val="18"/>
                <w:szCs w:val="18"/>
              </w:rPr>
              <w:t>g/kg</w:t>
            </w:r>
          </w:p>
        </w:tc>
        <w:tc>
          <w:tcPr>
            <w:tcW w:w="44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rPr>
                <w:rFonts w:cs="Arial"/>
                <w:b/>
                <w:kern w:val="0"/>
                <w:sz w:val="20"/>
                <w:szCs w:val="20"/>
              </w:rPr>
            </w:pPr>
            <w:r>
              <w:rPr>
                <w:rFonts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cs="Arial"/>
                <w:b/>
                <w:kern w:val="0"/>
                <w:sz w:val="22"/>
              </w:rPr>
              <w:t xml:space="preserve"> </w:t>
            </w:r>
            <w:r>
              <w:rPr>
                <w:rFonts w:cs="Arial"/>
                <w:b/>
                <w:kern w:val="0"/>
                <w:sz w:val="18"/>
                <w:szCs w:val="18"/>
              </w:rPr>
              <w:t>mg/kg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柠檬酸辣无骨鸡爪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龙口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市昌裕食品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rPr>
                <w:rFonts w:cs="Arial" w:hint="eastAsia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实测</w:t>
            </w:r>
            <w:r>
              <w:rPr>
                <w:rFonts w:cs="Arial"/>
                <w:kern w:val="0"/>
                <w:sz w:val="20"/>
                <w:szCs w:val="20"/>
              </w:rPr>
              <w:t>值</w:t>
            </w:r>
            <w:r>
              <w:rPr>
                <w:rFonts w:cs="Arial" w:hint="eastAsia"/>
                <w:kern w:val="0"/>
                <w:sz w:val="20"/>
                <w:szCs w:val="20"/>
              </w:rPr>
              <w:t>0.0293</w:t>
            </w:r>
            <w:r>
              <w:rPr>
                <w:rFonts w:cs="Arial" w:hint="eastAsia"/>
                <w:kern w:val="0"/>
                <w:sz w:val="20"/>
                <w:szCs w:val="20"/>
              </w:rPr>
              <w:t>，</w:t>
            </w:r>
            <w:r>
              <w:rPr>
                <w:rFonts w:cs="Arial"/>
                <w:kern w:val="0"/>
                <w:sz w:val="20"/>
                <w:szCs w:val="20"/>
              </w:rPr>
              <w:t>标签中标注含有酿造食醋</w:t>
            </w:r>
            <w:r>
              <w:rPr>
                <w:rFonts w:cs="Arial" w:hint="eastAsia"/>
                <w:kern w:val="0"/>
                <w:sz w:val="20"/>
                <w:szCs w:val="20"/>
              </w:rPr>
              <w:t>，</w:t>
            </w:r>
            <w:r>
              <w:rPr>
                <w:rFonts w:cs="Arial"/>
                <w:kern w:val="0"/>
                <w:sz w:val="20"/>
                <w:szCs w:val="20"/>
              </w:rPr>
              <w:t>为配料合理带入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</w:rPr>
              <w:t>0.0522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</w:t>
            </w:r>
            <w:r>
              <w:rPr>
                <w:rFonts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无</w:t>
            </w:r>
            <w:r>
              <w:rPr>
                <w:rFonts w:cs="宋体"/>
                <w:kern w:val="0"/>
                <w:sz w:val="20"/>
                <w:szCs w:val="20"/>
              </w:rPr>
              <w:t>骨凤爪（醋泡）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江西省小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楠瓜食品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</w:rPr>
              <w:t>实测</w:t>
            </w:r>
            <w:r>
              <w:rPr>
                <w:rFonts w:cs="Arial" w:hint="eastAsia"/>
                <w:kern w:val="0"/>
                <w:sz w:val="20"/>
                <w:szCs w:val="20"/>
              </w:rPr>
              <w:t>值</w:t>
            </w:r>
            <w:r>
              <w:rPr>
                <w:rFonts w:cs="Arial"/>
                <w:kern w:val="0"/>
                <w:sz w:val="20"/>
                <w:szCs w:val="20"/>
              </w:rPr>
              <w:t>为</w:t>
            </w:r>
            <w:r>
              <w:rPr>
                <w:rFonts w:cs="Arial" w:hint="eastAsia"/>
                <w:kern w:val="0"/>
                <w:sz w:val="20"/>
                <w:szCs w:val="20"/>
              </w:rPr>
              <w:t>0.</w:t>
            </w:r>
            <w:r>
              <w:rPr>
                <w:rFonts w:cs="Arial"/>
                <w:kern w:val="0"/>
                <w:sz w:val="20"/>
                <w:szCs w:val="20"/>
              </w:rPr>
              <w:t>0498</w:t>
            </w:r>
            <w:r>
              <w:rPr>
                <w:rFonts w:cs="Arial" w:hint="eastAsia"/>
                <w:kern w:val="0"/>
                <w:sz w:val="20"/>
                <w:szCs w:val="20"/>
              </w:rPr>
              <w:t>，配料中含泡</w:t>
            </w:r>
            <w:proofErr w:type="gramStart"/>
            <w:r>
              <w:rPr>
                <w:rFonts w:cs="Arial" w:hint="eastAsia"/>
                <w:kern w:val="0"/>
                <w:sz w:val="20"/>
                <w:szCs w:val="20"/>
              </w:rPr>
              <w:t>椒</w:t>
            </w:r>
            <w:proofErr w:type="gramEnd"/>
            <w:r>
              <w:rPr>
                <w:rFonts w:cs="Arial" w:hint="eastAsia"/>
                <w:kern w:val="0"/>
                <w:sz w:val="20"/>
                <w:szCs w:val="20"/>
              </w:rPr>
              <w:t>和醋，</w:t>
            </w:r>
            <w:r>
              <w:rPr>
                <w:rFonts w:cs="Arial"/>
                <w:kern w:val="0"/>
                <w:sz w:val="20"/>
                <w:szCs w:val="20"/>
              </w:rPr>
              <w:t>为配料合理带入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rPr>
                <w:rFonts w:cs="Arial" w:hint="eastAsia"/>
                <w:kern w:val="0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</w:rPr>
              <w:t>实测</w:t>
            </w:r>
            <w:r>
              <w:rPr>
                <w:rFonts w:cs="Arial" w:hint="eastAsia"/>
                <w:kern w:val="0"/>
                <w:sz w:val="20"/>
                <w:szCs w:val="20"/>
              </w:rPr>
              <w:t>值</w:t>
            </w:r>
            <w:r>
              <w:rPr>
                <w:rFonts w:cs="Arial"/>
                <w:kern w:val="0"/>
                <w:sz w:val="20"/>
                <w:szCs w:val="20"/>
              </w:rPr>
              <w:t>为</w:t>
            </w:r>
            <w:r>
              <w:rPr>
                <w:rFonts w:cs="Arial" w:hint="eastAsia"/>
                <w:kern w:val="0"/>
                <w:sz w:val="20"/>
                <w:szCs w:val="20"/>
              </w:rPr>
              <w:t>0.116</w:t>
            </w:r>
            <w:r>
              <w:rPr>
                <w:rFonts w:cs="Arial" w:hint="eastAsia"/>
                <w:kern w:val="0"/>
                <w:sz w:val="20"/>
                <w:szCs w:val="20"/>
              </w:rPr>
              <w:t>，配料中含泡</w:t>
            </w:r>
            <w:proofErr w:type="gramStart"/>
            <w:r>
              <w:rPr>
                <w:rFonts w:cs="Arial" w:hint="eastAsia"/>
                <w:kern w:val="0"/>
                <w:sz w:val="20"/>
                <w:szCs w:val="20"/>
              </w:rPr>
              <w:t>椒</w:t>
            </w:r>
            <w:proofErr w:type="gramEnd"/>
            <w:r>
              <w:rPr>
                <w:rFonts w:cs="Arial" w:hint="eastAsia"/>
                <w:kern w:val="0"/>
                <w:sz w:val="20"/>
                <w:szCs w:val="20"/>
              </w:rPr>
              <w:t>和醋（添加量合计</w:t>
            </w:r>
            <w:r>
              <w:rPr>
                <w:rFonts w:cs="Arial" w:hint="eastAsia"/>
                <w:kern w:val="0"/>
                <w:sz w:val="20"/>
                <w:szCs w:val="20"/>
              </w:rPr>
              <w:t>30%</w:t>
            </w:r>
            <w:r>
              <w:rPr>
                <w:rFonts w:cs="Arial" w:hint="eastAsia"/>
                <w:kern w:val="0"/>
                <w:sz w:val="20"/>
                <w:szCs w:val="20"/>
              </w:rPr>
              <w:t>），</w:t>
            </w:r>
            <w:r>
              <w:rPr>
                <w:rFonts w:cs="Arial"/>
                <w:kern w:val="0"/>
                <w:sz w:val="20"/>
                <w:szCs w:val="20"/>
              </w:rPr>
              <w:t>为配料合理带入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0.0852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无</w:t>
            </w:r>
            <w:r>
              <w:rPr>
                <w:rFonts w:cs="宋体"/>
                <w:kern w:val="0"/>
                <w:sz w:val="20"/>
                <w:szCs w:val="20"/>
              </w:rPr>
              <w:t>骨凤爪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济宁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馋味虾食品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0.0</w:t>
            </w:r>
            <w:r>
              <w:rPr>
                <w:rFonts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蒜</w:t>
            </w:r>
            <w:r>
              <w:rPr>
                <w:rFonts w:cs="宋体"/>
                <w:kern w:val="0"/>
                <w:sz w:val="20"/>
                <w:szCs w:val="20"/>
              </w:rPr>
              <w:t>香</w:t>
            </w:r>
            <w:r>
              <w:rPr>
                <w:rFonts w:cs="宋体" w:hint="eastAsia"/>
                <w:kern w:val="0"/>
                <w:sz w:val="20"/>
                <w:szCs w:val="20"/>
              </w:rPr>
              <w:t>无</w:t>
            </w:r>
            <w:r>
              <w:rPr>
                <w:rFonts w:cs="宋体"/>
                <w:kern w:val="0"/>
                <w:sz w:val="20"/>
                <w:szCs w:val="20"/>
              </w:rPr>
              <w:t>骨凤爪</w:t>
            </w:r>
            <w:r>
              <w:rPr>
                <w:rFonts w:cs="宋体" w:hint="eastAsia"/>
                <w:kern w:val="0"/>
                <w:sz w:val="20"/>
                <w:szCs w:val="20"/>
              </w:rPr>
              <w:t>辐</w:t>
            </w:r>
            <w:r>
              <w:rPr>
                <w:rFonts w:cs="宋体"/>
                <w:kern w:val="0"/>
                <w:sz w:val="20"/>
                <w:szCs w:val="20"/>
              </w:rPr>
              <w:t>照食品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四川懂食帝科技有限公司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实测</w:t>
            </w:r>
            <w:r>
              <w:rPr>
                <w:rFonts w:cs="Arial"/>
                <w:kern w:val="0"/>
                <w:sz w:val="20"/>
                <w:szCs w:val="20"/>
              </w:rPr>
              <w:t>值</w:t>
            </w:r>
            <w:r>
              <w:rPr>
                <w:rFonts w:cs="Arial" w:hint="eastAsia"/>
                <w:kern w:val="0"/>
                <w:sz w:val="20"/>
                <w:szCs w:val="20"/>
              </w:rPr>
              <w:t>0.02</w:t>
            </w:r>
            <w:r>
              <w:rPr>
                <w:rFonts w:cs="Arial"/>
                <w:kern w:val="0"/>
                <w:sz w:val="20"/>
                <w:szCs w:val="20"/>
              </w:rPr>
              <w:t>15</w:t>
            </w:r>
            <w:r>
              <w:rPr>
                <w:rFonts w:cs="Arial" w:hint="eastAsia"/>
                <w:kern w:val="0"/>
                <w:sz w:val="20"/>
                <w:szCs w:val="20"/>
              </w:rPr>
              <w:t>，</w:t>
            </w:r>
            <w:r>
              <w:rPr>
                <w:rFonts w:cs="Arial"/>
                <w:kern w:val="0"/>
                <w:sz w:val="20"/>
                <w:szCs w:val="20"/>
              </w:rPr>
              <w:t>标签中标注含有食用醋</w:t>
            </w:r>
            <w:r>
              <w:rPr>
                <w:rFonts w:cs="Arial" w:hint="eastAsia"/>
                <w:kern w:val="0"/>
                <w:sz w:val="20"/>
                <w:szCs w:val="20"/>
              </w:rPr>
              <w:t>及</w:t>
            </w:r>
            <w:r>
              <w:rPr>
                <w:rFonts w:cs="Arial"/>
                <w:kern w:val="0"/>
                <w:sz w:val="20"/>
                <w:szCs w:val="20"/>
              </w:rPr>
              <w:t>酿造</w:t>
            </w:r>
            <w:r>
              <w:rPr>
                <w:rFonts w:cs="Arial" w:hint="eastAsia"/>
                <w:kern w:val="0"/>
                <w:sz w:val="20"/>
                <w:szCs w:val="20"/>
              </w:rPr>
              <w:t>酱油，</w:t>
            </w:r>
            <w:r>
              <w:rPr>
                <w:rFonts w:cs="Arial"/>
                <w:kern w:val="0"/>
                <w:sz w:val="20"/>
                <w:szCs w:val="20"/>
              </w:rPr>
              <w:t>为配料合理带入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 w:hint="eastAsia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0.0939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去</w:t>
            </w:r>
            <w:r>
              <w:rPr>
                <w:rFonts w:cs="宋体"/>
                <w:kern w:val="0"/>
                <w:sz w:val="20"/>
                <w:szCs w:val="20"/>
              </w:rPr>
              <w:t>骨凤爪</w:t>
            </w:r>
            <w:r>
              <w:rPr>
                <w:rFonts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cs="宋体"/>
                <w:kern w:val="0"/>
                <w:sz w:val="20"/>
                <w:szCs w:val="20"/>
              </w:rPr>
              <w:t>柠檬味）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成都君游乐食品有限公司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0.303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益</w:t>
            </w:r>
            <w:r>
              <w:rPr>
                <w:rFonts w:cs="宋体"/>
                <w:kern w:val="0"/>
                <w:sz w:val="20"/>
                <w:szCs w:val="20"/>
              </w:rPr>
              <w:t>旺</w:t>
            </w:r>
            <w:r>
              <w:rPr>
                <w:rFonts w:cs="宋体" w:hint="eastAsia"/>
                <w:kern w:val="0"/>
                <w:sz w:val="20"/>
                <w:szCs w:val="20"/>
              </w:rPr>
              <w:t>牌</w:t>
            </w:r>
            <w:r>
              <w:rPr>
                <w:rFonts w:cs="宋体"/>
                <w:kern w:val="0"/>
                <w:sz w:val="20"/>
                <w:szCs w:val="20"/>
              </w:rPr>
              <w:t>麻辣</w:t>
            </w:r>
            <w:proofErr w:type="gramEnd"/>
            <w:r>
              <w:rPr>
                <w:rFonts w:cs="宋体"/>
                <w:kern w:val="0"/>
                <w:sz w:val="20"/>
                <w:szCs w:val="20"/>
              </w:rPr>
              <w:t>鸡脚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自贡市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益旺食品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柠檬酸辣无骨鸡爪（</w:t>
            </w:r>
            <w:r>
              <w:rPr>
                <w:rFonts w:cs="宋体"/>
                <w:kern w:val="0"/>
                <w:sz w:val="20"/>
                <w:szCs w:val="20"/>
              </w:rPr>
              <w:t>辐照食品）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四川懂食帝科技有限公司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实测</w:t>
            </w:r>
            <w:r>
              <w:rPr>
                <w:rFonts w:cs="Arial"/>
                <w:kern w:val="0"/>
                <w:sz w:val="20"/>
                <w:szCs w:val="20"/>
              </w:rPr>
              <w:t>值</w:t>
            </w:r>
            <w:r>
              <w:rPr>
                <w:rFonts w:cs="Arial" w:hint="eastAsia"/>
                <w:kern w:val="0"/>
                <w:sz w:val="20"/>
                <w:szCs w:val="20"/>
              </w:rPr>
              <w:t>0.02</w:t>
            </w:r>
            <w:r>
              <w:rPr>
                <w:rFonts w:cs="Arial"/>
                <w:kern w:val="0"/>
                <w:sz w:val="20"/>
                <w:szCs w:val="20"/>
              </w:rPr>
              <w:t>15</w:t>
            </w:r>
            <w:r>
              <w:rPr>
                <w:rFonts w:cs="Arial" w:hint="eastAsia"/>
                <w:kern w:val="0"/>
                <w:sz w:val="20"/>
                <w:szCs w:val="20"/>
              </w:rPr>
              <w:t>，</w:t>
            </w:r>
            <w:r>
              <w:rPr>
                <w:rFonts w:cs="Arial"/>
                <w:kern w:val="0"/>
                <w:sz w:val="20"/>
                <w:szCs w:val="20"/>
              </w:rPr>
              <w:t>标签中标注</w:t>
            </w:r>
            <w:proofErr w:type="gramStart"/>
            <w:r>
              <w:rPr>
                <w:rFonts w:cs="Arial"/>
                <w:kern w:val="0"/>
                <w:sz w:val="20"/>
                <w:szCs w:val="20"/>
              </w:rPr>
              <w:t>含有</w:t>
            </w:r>
            <w:r>
              <w:rPr>
                <w:rFonts w:cs="Arial" w:hint="eastAsia"/>
                <w:kern w:val="0"/>
                <w:sz w:val="20"/>
                <w:szCs w:val="20"/>
              </w:rPr>
              <w:t>含有</w:t>
            </w:r>
            <w:proofErr w:type="gramEnd"/>
            <w:r>
              <w:rPr>
                <w:rFonts w:cs="Arial"/>
                <w:kern w:val="0"/>
                <w:sz w:val="20"/>
                <w:szCs w:val="20"/>
              </w:rPr>
              <w:t>食醋</w:t>
            </w:r>
            <w:r>
              <w:rPr>
                <w:rFonts w:cs="Arial" w:hint="eastAsia"/>
                <w:kern w:val="0"/>
                <w:sz w:val="20"/>
                <w:szCs w:val="20"/>
              </w:rPr>
              <w:t>及</w:t>
            </w:r>
            <w:r>
              <w:rPr>
                <w:rFonts w:cs="Arial"/>
                <w:kern w:val="0"/>
                <w:sz w:val="20"/>
                <w:szCs w:val="20"/>
              </w:rPr>
              <w:t>酿造</w:t>
            </w:r>
            <w:r>
              <w:rPr>
                <w:rFonts w:cs="Arial" w:hint="eastAsia"/>
                <w:kern w:val="0"/>
                <w:sz w:val="20"/>
                <w:szCs w:val="20"/>
              </w:rPr>
              <w:t>酱油，</w:t>
            </w:r>
            <w:r>
              <w:rPr>
                <w:rFonts w:cs="Arial"/>
                <w:kern w:val="0"/>
                <w:sz w:val="20"/>
                <w:szCs w:val="20"/>
              </w:rPr>
              <w:t>为配料合理带入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0.117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无</w:t>
            </w:r>
            <w:r>
              <w:rPr>
                <w:rFonts w:cs="宋体"/>
                <w:kern w:val="0"/>
                <w:sz w:val="20"/>
                <w:szCs w:val="20"/>
              </w:rPr>
              <w:t>骨</w:t>
            </w:r>
            <w:r>
              <w:rPr>
                <w:rFonts w:cs="宋体" w:hint="eastAsia"/>
                <w:kern w:val="0"/>
                <w:sz w:val="20"/>
                <w:szCs w:val="20"/>
              </w:rPr>
              <w:t>鸡</w:t>
            </w:r>
            <w:r>
              <w:rPr>
                <w:rFonts w:cs="宋体"/>
                <w:kern w:val="0"/>
                <w:sz w:val="20"/>
                <w:szCs w:val="20"/>
              </w:rPr>
              <w:t>爪</w:t>
            </w:r>
            <w:r>
              <w:rPr>
                <w:rFonts w:cs="宋体" w:hint="eastAsia"/>
                <w:kern w:val="0"/>
                <w:sz w:val="20"/>
                <w:szCs w:val="20"/>
              </w:rPr>
              <w:t>酸</w:t>
            </w:r>
            <w:r>
              <w:rPr>
                <w:rFonts w:cs="宋体"/>
                <w:kern w:val="0"/>
                <w:sz w:val="20"/>
                <w:szCs w:val="20"/>
              </w:rPr>
              <w:t>辣</w:t>
            </w:r>
            <w:r>
              <w:rPr>
                <w:rFonts w:cs="宋体" w:hint="eastAsia"/>
                <w:kern w:val="0"/>
                <w:sz w:val="20"/>
                <w:szCs w:val="20"/>
              </w:rPr>
              <w:t>味</w:t>
            </w:r>
            <w:r>
              <w:rPr>
                <w:rFonts w:cs="宋体"/>
                <w:kern w:val="0"/>
                <w:sz w:val="20"/>
                <w:szCs w:val="20"/>
              </w:rPr>
              <w:t>（辐照食品）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四川老廖家风味食品有限公司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实测</w:t>
            </w:r>
            <w:r>
              <w:rPr>
                <w:rFonts w:cs="Arial"/>
                <w:kern w:val="0"/>
                <w:sz w:val="20"/>
                <w:szCs w:val="20"/>
              </w:rPr>
              <w:t>值</w:t>
            </w:r>
            <w:r>
              <w:rPr>
                <w:rFonts w:cs="Arial" w:hint="eastAsia"/>
                <w:kern w:val="0"/>
                <w:sz w:val="20"/>
                <w:szCs w:val="20"/>
              </w:rPr>
              <w:t>0.0</w:t>
            </w:r>
            <w:r>
              <w:rPr>
                <w:rFonts w:cs="Arial"/>
                <w:kern w:val="0"/>
                <w:sz w:val="20"/>
                <w:szCs w:val="20"/>
              </w:rPr>
              <w:t>196</w:t>
            </w:r>
            <w:r>
              <w:rPr>
                <w:rFonts w:cs="Arial" w:hint="eastAsia"/>
                <w:kern w:val="0"/>
                <w:sz w:val="20"/>
                <w:szCs w:val="20"/>
              </w:rPr>
              <w:t>，</w:t>
            </w:r>
            <w:r>
              <w:rPr>
                <w:rFonts w:cs="Arial"/>
                <w:kern w:val="0"/>
                <w:sz w:val="20"/>
                <w:szCs w:val="20"/>
              </w:rPr>
              <w:t>标签中标注</w:t>
            </w:r>
            <w:r>
              <w:rPr>
                <w:rFonts w:cs="Arial" w:hint="eastAsia"/>
                <w:kern w:val="0"/>
                <w:sz w:val="20"/>
                <w:szCs w:val="20"/>
              </w:rPr>
              <w:t>含有</w:t>
            </w:r>
            <w:r>
              <w:rPr>
                <w:rFonts w:cs="Arial"/>
                <w:kern w:val="0"/>
                <w:sz w:val="20"/>
                <w:szCs w:val="20"/>
              </w:rPr>
              <w:t>食醋</w:t>
            </w:r>
            <w:r>
              <w:rPr>
                <w:rFonts w:cs="Arial" w:hint="eastAsia"/>
                <w:kern w:val="0"/>
                <w:sz w:val="20"/>
                <w:szCs w:val="20"/>
              </w:rPr>
              <w:t>及</w:t>
            </w:r>
            <w:r>
              <w:rPr>
                <w:rFonts w:cs="Arial"/>
                <w:kern w:val="0"/>
                <w:sz w:val="20"/>
                <w:szCs w:val="20"/>
              </w:rPr>
              <w:t>酿造</w:t>
            </w:r>
            <w:r>
              <w:rPr>
                <w:rFonts w:cs="Arial" w:hint="eastAsia"/>
                <w:kern w:val="0"/>
                <w:sz w:val="20"/>
                <w:szCs w:val="20"/>
              </w:rPr>
              <w:t>酱油，</w:t>
            </w:r>
            <w:r>
              <w:rPr>
                <w:rFonts w:cs="Arial"/>
                <w:kern w:val="0"/>
                <w:sz w:val="20"/>
                <w:szCs w:val="20"/>
              </w:rPr>
              <w:t>为配料合理带入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柠檬</w:t>
            </w:r>
            <w:r>
              <w:rPr>
                <w:rFonts w:cs="宋体"/>
                <w:kern w:val="0"/>
                <w:sz w:val="20"/>
                <w:szCs w:val="20"/>
              </w:rPr>
              <w:t>凤爪（微辣）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温州市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卤承香食品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无</w:t>
            </w:r>
            <w:r>
              <w:rPr>
                <w:rFonts w:cs="宋体"/>
                <w:kern w:val="0"/>
                <w:sz w:val="20"/>
                <w:szCs w:val="20"/>
              </w:rPr>
              <w:t>骨</w:t>
            </w:r>
            <w:r>
              <w:rPr>
                <w:rFonts w:cs="宋体" w:hint="eastAsia"/>
                <w:kern w:val="0"/>
                <w:sz w:val="20"/>
                <w:szCs w:val="20"/>
              </w:rPr>
              <w:t>柠檬凤</w:t>
            </w:r>
            <w:r>
              <w:rPr>
                <w:rFonts w:cs="宋体"/>
                <w:kern w:val="0"/>
                <w:sz w:val="20"/>
                <w:szCs w:val="20"/>
              </w:rPr>
              <w:t>爪（辐照食品）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重庆市尹华鑫食品有限公司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0.0983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去</w:t>
            </w:r>
            <w:r>
              <w:rPr>
                <w:rFonts w:cs="宋体"/>
                <w:kern w:val="0"/>
                <w:sz w:val="20"/>
                <w:szCs w:val="20"/>
              </w:rPr>
              <w:t>骨</w:t>
            </w:r>
            <w:r>
              <w:rPr>
                <w:rFonts w:cs="宋体" w:hint="eastAsia"/>
                <w:kern w:val="0"/>
                <w:sz w:val="20"/>
                <w:szCs w:val="20"/>
              </w:rPr>
              <w:t>鸡</w:t>
            </w:r>
            <w:r>
              <w:rPr>
                <w:rFonts w:cs="宋体"/>
                <w:kern w:val="0"/>
                <w:sz w:val="20"/>
                <w:szCs w:val="20"/>
              </w:rPr>
              <w:t>爪</w:t>
            </w:r>
            <w:r>
              <w:rPr>
                <w:rFonts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cs="宋体"/>
                <w:kern w:val="0"/>
                <w:sz w:val="20"/>
                <w:szCs w:val="20"/>
              </w:rPr>
              <w:t>柠檬味）</w:t>
            </w:r>
            <w:r>
              <w:rPr>
                <w:rFonts w:cs="宋体" w:hint="eastAsia"/>
                <w:kern w:val="0"/>
                <w:sz w:val="20"/>
                <w:szCs w:val="20"/>
              </w:rPr>
              <w:t>（辐</w:t>
            </w:r>
            <w:r>
              <w:rPr>
                <w:rFonts w:cs="宋体"/>
                <w:kern w:val="0"/>
                <w:sz w:val="20"/>
                <w:szCs w:val="20"/>
              </w:rPr>
              <w:t>照食品）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江西省鸽</w:t>
            </w: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鸽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食品有限公司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0.150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柠檬味无骨鸡爪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浙江味意食品有限公司娄桥分公司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去</w:t>
            </w:r>
            <w:r>
              <w:rPr>
                <w:rFonts w:cs="宋体"/>
                <w:kern w:val="0"/>
                <w:sz w:val="20"/>
                <w:szCs w:val="20"/>
              </w:rPr>
              <w:t>骨</w:t>
            </w:r>
            <w:r>
              <w:rPr>
                <w:rFonts w:cs="宋体" w:hint="eastAsia"/>
                <w:kern w:val="0"/>
                <w:sz w:val="20"/>
                <w:szCs w:val="20"/>
              </w:rPr>
              <w:t>鸡</w:t>
            </w:r>
            <w:r>
              <w:rPr>
                <w:rFonts w:cs="宋体"/>
                <w:kern w:val="0"/>
                <w:sz w:val="20"/>
                <w:szCs w:val="20"/>
              </w:rPr>
              <w:t>爪</w:t>
            </w:r>
            <w:r>
              <w:rPr>
                <w:rFonts w:cs="宋体" w:hint="eastAsia"/>
                <w:kern w:val="0"/>
                <w:sz w:val="20"/>
                <w:szCs w:val="20"/>
              </w:rPr>
              <w:t>（藤</w:t>
            </w:r>
            <w:proofErr w:type="gramStart"/>
            <w:r>
              <w:rPr>
                <w:rFonts w:cs="宋体"/>
                <w:kern w:val="0"/>
                <w:sz w:val="20"/>
                <w:szCs w:val="20"/>
              </w:rPr>
              <w:t>椒</w:t>
            </w:r>
            <w:proofErr w:type="gramEnd"/>
            <w:r>
              <w:rPr>
                <w:rFonts w:cs="宋体"/>
                <w:kern w:val="0"/>
                <w:sz w:val="20"/>
                <w:szCs w:val="20"/>
              </w:rPr>
              <w:t>味）</w:t>
            </w:r>
            <w:r>
              <w:rPr>
                <w:rFonts w:cs="宋体" w:hint="eastAsia"/>
                <w:kern w:val="0"/>
                <w:sz w:val="20"/>
                <w:szCs w:val="20"/>
              </w:rPr>
              <w:t>（辐</w:t>
            </w:r>
            <w:r>
              <w:rPr>
                <w:rFonts w:cs="宋体"/>
                <w:kern w:val="0"/>
                <w:sz w:val="20"/>
                <w:szCs w:val="20"/>
              </w:rPr>
              <w:t>照食品）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成都亚玛亚天然食品有限公司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0.138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酸辣</w:t>
            </w:r>
            <w:r>
              <w:rPr>
                <w:rFonts w:cs="宋体"/>
                <w:kern w:val="0"/>
                <w:sz w:val="20"/>
                <w:szCs w:val="20"/>
              </w:rPr>
              <w:t>凤爪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安徽味当优食品有限公司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0.0127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酸辣</w:t>
            </w:r>
            <w:r>
              <w:rPr>
                <w:rFonts w:cs="宋体"/>
                <w:kern w:val="0"/>
                <w:sz w:val="20"/>
                <w:szCs w:val="20"/>
              </w:rPr>
              <w:t>无骨鸡爪（辐照食品）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成都天天绿食品有限责任公司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0.0693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柠檬</w:t>
            </w:r>
            <w:r>
              <w:rPr>
                <w:rFonts w:cs="宋体"/>
                <w:kern w:val="0"/>
                <w:sz w:val="20"/>
                <w:szCs w:val="20"/>
              </w:rPr>
              <w:t>脱骨凤爪（微辣）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kern w:val="0"/>
                <w:sz w:val="20"/>
                <w:szCs w:val="20"/>
              </w:rPr>
              <w:t>芭夯食品</w:t>
            </w:r>
            <w:proofErr w:type="gramEnd"/>
            <w:r>
              <w:rPr>
                <w:rFonts w:cs="宋体" w:hint="eastAsia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0.0347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0.105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无</w:t>
            </w:r>
            <w:r>
              <w:rPr>
                <w:rFonts w:cs="宋体"/>
                <w:kern w:val="0"/>
                <w:sz w:val="20"/>
                <w:szCs w:val="20"/>
              </w:rPr>
              <w:t>骨凤爪</w:t>
            </w:r>
            <w:r>
              <w:rPr>
                <w:rFonts w:cs="宋体" w:hint="eastAsia"/>
                <w:kern w:val="0"/>
                <w:sz w:val="20"/>
                <w:szCs w:val="20"/>
              </w:rPr>
              <w:t>中</w:t>
            </w:r>
            <w:r>
              <w:rPr>
                <w:rFonts w:cs="宋体"/>
                <w:kern w:val="0"/>
                <w:sz w:val="20"/>
                <w:szCs w:val="20"/>
              </w:rPr>
              <w:t>辣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成都小迷椒农业开发有限公司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0.114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酸辣</w:t>
            </w:r>
            <w:r>
              <w:rPr>
                <w:rFonts w:cs="宋体"/>
                <w:kern w:val="0"/>
                <w:sz w:val="20"/>
                <w:szCs w:val="20"/>
              </w:rPr>
              <w:t>柠檬脱骨鸡爪（辐照食品）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湖南口水娃食品有限公司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0.0918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泰式</w:t>
            </w:r>
            <w:r>
              <w:rPr>
                <w:rFonts w:cs="宋体"/>
                <w:kern w:val="0"/>
                <w:sz w:val="20"/>
                <w:szCs w:val="20"/>
              </w:rPr>
              <w:t>柠檬无骨凤爪（辐照食品）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四川守艺人食品有限公司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0.119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  <w:tr w:rsidR="001B0654" w:rsidTr="000D5E59">
        <w:trPr>
          <w:tblHeader/>
          <w:jc w:val="center"/>
        </w:trPr>
        <w:tc>
          <w:tcPr>
            <w:tcW w:w="191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60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酸</w:t>
            </w:r>
            <w:r>
              <w:rPr>
                <w:rFonts w:cs="宋体"/>
                <w:kern w:val="0"/>
                <w:sz w:val="20"/>
                <w:szCs w:val="20"/>
              </w:rPr>
              <w:t>甜辣无骨鸡爪（微辣）</w:t>
            </w:r>
          </w:p>
        </w:tc>
        <w:tc>
          <w:tcPr>
            <w:tcW w:w="517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台州市小春日食品有限公司</w:t>
            </w:r>
          </w:p>
        </w:tc>
        <w:tc>
          <w:tcPr>
            <w:tcW w:w="423" w:type="pct"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798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未检出</w:t>
            </w:r>
            <w:r>
              <w:rPr>
                <w:rFonts w:cs="Arial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424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/>
                <w:kern w:val="0"/>
                <w:sz w:val="20"/>
                <w:szCs w:val="20"/>
              </w:rPr>
              <w:t>0.075</w:t>
            </w:r>
          </w:p>
        </w:tc>
        <w:tc>
          <w:tcPr>
            <w:tcW w:w="564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0.0222</w:t>
            </w:r>
          </w:p>
        </w:tc>
        <w:tc>
          <w:tcPr>
            <w:tcW w:w="328" w:type="pct"/>
            <w:noWrap/>
            <w:vAlign w:val="center"/>
          </w:tcPr>
          <w:p w:rsidR="001B0654" w:rsidRDefault="001B0654" w:rsidP="000D5E59">
            <w:pPr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0.5</w:t>
            </w:r>
          </w:p>
        </w:tc>
        <w:tc>
          <w:tcPr>
            <w:tcW w:w="329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0.208</w:t>
            </w:r>
          </w:p>
        </w:tc>
        <w:tc>
          <w:tcPr>
            <w:tcW w:w="42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≤</w:t>
            </w:r>
            <w:r>
              <w:rPr>
                <w:rFonts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pct"/>
            <w:noWrap/>
            <w:vAlign w:val="center"/>
          </w:tcPr>
          <w:p w:rsidR="001B0654" w:rsidRDefault="001B0654" w:rsidP="000D5E59">
            <w:pPr>
              <w:widowControl/>
              <w:spacing w:before="100" w:beforeAutospacing="1" w:after="100" w:afterAutospacing="1" w:line="300" w:lineRule="exact"/>
              <w:jc w:val="center"/>
              <w:rPr>
                <w:rFonts w:cs="Arial"/>
                <w:kern w:val="0"/>
                <w:sz w:val="20"/>
                <w:szCs w:val="20"/>
              </w:rPr>
            </w:pPr>
            <w:r>
              <w:rPr>
                <w:rFonts w:cs="Arial" w:hint="eastAsia"/>
                <w:kern w:val="0"/>
                <w:sz w:val="20"/>
                <w:szCs w:val="20"/>
              </w:rPr>
              <w:t>＜</w:t>
            </w:r>
            <w:r>
              <w:rPr>
                <w:rFonts w:cs="Arial" w:hint="eastAsia"/>
                <w:kern w:val="0"/>
                <w:sz w:val="20"/>
                <w:szCs w:val="20"/>
              </w:rPr>
              <w:t>1</w:t>
            </w:r>
          </w:p>
        </w:tc>
      </w:tr>
    </w:tbl>
    <w:p w:rsidR="00DE52CD" w:rsidRDefault="00DE52CD" w:rsidP="00791669">
      <w:pPr>
        <w:ind w:firstLine="420"/>
      </w:pPr>
      <w:bookmarkStart w:id="0" w:name="_GoBack"/>
      <w:bookmarkEnd w:id="0"/>
    </w:p>
    <w:sectPr w:rsidR="00DE52CD" w:rsidSect="001B06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54"/>
    <w:rsid w:val="001B0654"/>
    <w:rsid w:val="00791669"/>
    <w:rsid w:val="00D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5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166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theme="minorBidi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 w:cstheme="minorBidi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 w:cstheme="minorBidi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cstheme="minorBidi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 w:cstheme="minorBidi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 w:cstheme="minorBidi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 w:cstheme="minorBidi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 w:cstheme="minorBidi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 w:cstheme="minorBidi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91669"/>
    <w:rPr>
      <w:rFonts w:ascii="Cambria" w:eastAsia="宋体" w:hAnsi="Cambria"/>
      <w:b/>
      <w:bCs/>
      <w:color w:val="21798E"/>
      <w:sz w:val="28"/>
      <w:szCs w:val="28"/>
    </w:rPr>
  </w:style>
  <w:style w:type="paragraph" w:styleId="a3">
    <w:name w:val="List Paragraph"/>
    <w:basedOn w:val="a"/>
    <w:uiPriority w:val="34"/>
    <w:qFormat/>
    <w:rsid w:val="0079166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Char">
    <w:name w:val="标题 2 Char"/>
    <w:link w:val="2"/>
    <w:uiPriority w:val="9"/>
    <w:semiHidden/>
    <w:rsid w:val="00791669"/>
    <w:rPr>
      <w:rFonts w:ascii="Cambria" w:eastAsia="宋体" w:hAnsi="Cambria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791669"/>
    <w:rPr>
      <w:rFonts w:ascii="Cambria" w:eastAsia="宋体" w:hAnsi="Cambria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791669"/>
    <w:rPr>
      <w:rFonts w:ascii="Cambria" w:eastAsia="宋体" w:hAnsi="Cambria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791669"/>
    <w:rPr>
      <w:rFonts w:ascii="Cambria" w:eastAsia="宋体" w:hAnsi="Cambria"/>
      <w:color w:val="16505E"/>
    </w:rPr>
  </w:style>
  <w:style w:type="character" w:customStyle="1" w:styleId="6Char">
    <w:name w:val="标题 6 Char"/>
    <w:link w:val="6"/>
    <w:uiPriority w:val="9"/>
    <w:semiHidden/>
    <w:rsid w:val="00791669"/>
    <w:rPr>
      <w:rFonts w:ascii="Cambria" w:eastAsia="宋体" w:hAnsi="Cambria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791669"/>
    <w:rPr>
      <w:rFonts w:ascii="Cambria" w:eastAsia="宋体" w:hAnsi="Cambria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791669"/>
    <w:rPr>
      <w:rFonts w:ascii="Cambria" w:eastAsia="宋体" w:hAnsi="Cambria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791669"/>
    <w:rPr>
      <w:rFonts w:ascii="Cambria" w:eastAsia="宋体" w:hAnsi="Cambria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791669"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 w:cstheme="minorBidi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791669"/>
    <w:rPr>
      <w:rFonts w:ascii="Cambria" w:eastAsia="宋体" w:hAnsi="Cambria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91669"/>
    <w:pPr>
      <w:widowControl/>
      <w:numPr>
        <w:ilvl w:val="1"/>
      </w:numPr>
      <w:spacing w:after="200" w:line="276" w:lineRule="auto"/>
      <w:jc w:val="left"/>
    </w:pPr>
    <w:rPr>
      <w:rFonts w:ascii="Cambria" w:hAnsi="Cambria" w:cstheme="minorBidi"/>
      <w:i/>
      <w:iCs/>
      <w:color w:val="2DA2BF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791669"/>
    <w:rPr>
      <w:rFonts w:ascii="Cambria" w:eastAsia="宋体" w:hAnsi="Cambria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791669"/>
    <w:rPr>
      <w:b/>
      <w:bCs/>
    </w:rPr>
  </w:style>
  <w:style w:type="character" w:styleId="a7">
    <w:name w:val="Emphasis"/>
    <w:uiPriority w:val="20"/>
    <w:qFormat/>
    <w:rsid w:val="00791669"/>
    <w:rPr>
      <w:i/>
      <w:iCs/>
    </w:rPr>
  </w:style>
  <w:style w:type="paragraph" w:styleId="a8">
    <w:name w:val="No Spacing"/>
    <w:uiPriority w:val="1"/>
    <w:qFormat/>
    <w:rsid w:val="00791669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1">
    <w:name w:val="引用 Char"/>
    <w:link w:val="a9"/>
    <w:uiPriority w:val="29"/>
    <w:rsid w:val="00791669"/>
    <w:rPr>
      <w:i/>
      <w:iCs/>
      <w:color w:val="000000"/>
    </w:rPr>
  </w:style>
  <w:style w:type="paragraph" w:styleId="aa">
    <w:name w:val="Intense Quote"/>
    <w:basedOn w:val="a"/>
    <w:next w:val="a"/>
    <w:link w:val="Char2"/>
    <w:uiPriority w:val="30"/>
    <w:qFormat/>
    <w:rsid w:val="00791669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2">
    <w:name w:val="明显引用 Char"/>
    <w:link w:val="aa"/>
    <w:uiPriority w:val="30"/>
    <w:rsid w:val="00791669"/>
    <w:rPr>
      <w:b/>
      <w:bCs/>
      <w:i/>
      <w:iCs/>
      <w:color w:val="2DA2BF"/>
    </w:rPr>
  </w:style>
  <w:style w:type="character" w:styleId="ab">
    <w:name w:val="Subtle Emphasis"/>
    <w:uiPriority w:val="19"/>
    <w:qFormat/>
    <w:rsid w:val="00791669"/>
    <w:rPr>
      <w:i/>
      <w:iCs/>
      <w:color w:val="808080"/>
    </w:rPr>
  </w:style>
  <w:style w:type="character" w:styleId="ac">
    <w:name w:val="Intense Emphasis"/>
    <w:uiPriority w:val="21"/>
    <w:qFormat/>
    <w:rsid w:val="00791669"/>
    <w:rPr>
      <w:b/>
      <w:bCs/>
      <w:i/>
      <w:iCs/>
      <w:color w:val="2DA2BF"/>
    </w:rPr>
  </w:style>
  <w:style w:type="character" w:styleId="ad">
    <w:name w:val="Subtle Reference"/>
    <w:uiPriority w:val="31"/>
    <w:qFormat/>
    <w:rsid w:val="00791669"/>
    <w:rPr>
      <w:smallCaps/>
      <w:color w:val="DA1F28"/>
      <w:u w:val="single"/>
    </w:rPr>
  </w:style>
  <w:style w:type="character" w:styleId="ae">
    <w:name w:val="Intense Reference"/>
    <w:uiPriority w:val="32"/>
    <w:qFormat/>
    <w:rsid w:val="00791669"/>
    <w:rPr>
      <w:b/>
      <w:bCs/>
      <w:smallCaps/>
      <w:color w:val="DA1F28"/>
      <w:spacing w:val="5"/>
      <w:u w:val="single"/>
    </w:rPr>
  </w:style>
  <w:style w:type="character" w:styleId="af">
    <w:name w:val="Book Title"/>
    <w:uiPriority w:val="33"/>
    <w:qFormat/>
    <w:rsid w:val="0079166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1669"/>
    <w:pPr>
      <w:outlineLvl w:val="9"/>
    </w:pPr>
  </w:style>
  <w:style w:type="paragraph" w:customStyle="1" w:styleId="ListParagraph1">
    <w:name w:val="List Paragraph1"/>
    <w:basedOn w:val="a"/>
    <w:rsid w:val="00791669"/>
    <w:pPr>
      <w:widowControl/>
      <w:spacing w:after="200" w:line="276" w:lineRule="auto"/>
      <w:ind w:firstLineChars="200" w:firstLine="420"/>
      <w:jc w:val="left"/>
    </w:pPr>
    <w:rPr>
      <w:rFonts w:ascii="Calibri" w:hAnsi="Calibri" w:cstheme="minorBidi"/>
      <w:kern w:val="0"/>
      <w:sz w:val="22"/>
      <w:szCs w:val="22"/>
    </w:rPr>
  </w:style>
  <w:style w:type="paragraph" w:styleId="af0">
    <w:name w:val="header"/>
    <w:basedOn w:val="a"/>
    <w:link w:val="Char3"/>
    <w:uiPriority w:val="99"/>
    <w:unhideWhenUsed/>
    <w:rsid w:val="0079166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791669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791669"/>
    <w:pPr>
      <w:widowControl/>
      <w:tabs>
        <w:tab w:val="center" w:pos="4153"/>
        <w:tab w:val="right" w:pos="8306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791669"/>
    <w:rPr>
      <w:sz w:val="18"/>
      <w:szCs w:val="18"/>
    </w:rPr>
  </w:style>
  <w:style w:type="paragraph" w:styleId="af2">
    <w:name w:val="Balloon Text"/>
    <w:basedOn w:val="a"/>
    <w:link w:val="Char5"/>
    <w:uiPriority w:val="99"/>
    <w:semiHidden/>
    <w:unhideWhenUsed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批注框文本 Char"/>
    <w:link w:val="af2"/>
    <w:uiPriority w:val="99"/>
    <w:semiHidden/>
    <w:rsid w:val="00791669"/>
    <w:rPr>
      <w:sz w:val="18"/>
      <w:szCs w:val="18"/>
    </w:rPr>
  </w:style>
  <w:style w:type="table" w:styleId="af3">
    <w:name w:val="Table Grid"/>
    <w:basedOn w:val="a1"/>
    <w:uiPriority w:val="59"/>
    <w:rsid w:val="0079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791669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5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166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theme="minorBidi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 w:cstheme="minorBidi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 w:cstheme="minorBidi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cstheme="minorBidi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 w:cstheme="minorBidi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 w:cstheme="minorBidi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 w:cstheme="minorBidi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 w:cstheme="minorBidi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 w:cstheme="minorBidi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91669"/>
    <w:rPr>
      <w:rFonts w:ascii="Cambria" w:eastAsia="宋体" w:hAnsi="Cambria"/>
      <w:b/>
      <w:bCs/>
      <w:color w:val="21798E"/>
      <w:sz w:val="28"/>
      <w:szCs w:val="28"/>
    </w:rPr>
  </w:style>
  <w:style w:type="paragraph" w:styleId="a3">
    <w:name w:val="List Paragraph"/>
    <w:basedOn w:val="a"/>
    <w:uiPriority w:val="34"/>
    <w:qFormat/>
    <w:rsid w:val="0079166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Char">
    <w:name w:val="标题 2 Char"/>
    <w:link w:val="2"/>
    <w:uiPriority w:val="9"/>
    <w:semiHidden/>
    <w:rsid w:val="00791669"/>
    <w:rPr>
      <w:rFonts w:ascii="Cambria" w:eastAsia="宋体" w:hAnsi="Cambria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791669"/>
    <w:rPr>
      <w:rFonts w:ascii="Cambria" w:eastAsia="宋体" w:hAnsi="Cambria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791669"/>
    <w:rPr>
      <w:rFonts w:ascii="Cambria" w:eastAsia="宋体" w:hAnsi="Cambria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791669"/>
    <w:rPr>
      <w:rFonts w:ascii="Cambria" w:eastAsia="宋体" w:hAnsi="Cambria"/>
      <w:color w:val="16505E"/>
    </w:rPr>
  </w:style>
  <w:style w:type="character" w:customStyle="1" w:styleId="6Char">
    <w:name w:val="标题 6 Char"/>
    <w:link w:val="6"/>
    <w:uiPriority w:val="9"/>
    <w:semiHidden/>
    <w:rsid w:val="00791669"/>
    <w:rPr>
      <w:rFonts w:ascii="Cambria" w:eastAsia="宋体" w:hAnsi="Cambria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791669"/>
    <w:rPr>
      <w:rFonts w:ascii="Cambria" w:eastAsia="宋体" w:hAnsi="Cambria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791669"/>
    <w:rPr>
      <w:rFonts w:ascii="Cambria" w:eastAsia="宋体" w:hAnsi="Cambria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791669"/>
    <w:rPr>
      <w:rFonts w:ascii="Cambria" w:eastAsia="宋体" w:hAnsi="Cambria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791669"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 w:cstheme="minorBidi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791669"/>
    <w:rPr>
      <w:rFonts w:ascii="Cambria" w:eastAsia="宋体" w:hAnsi="Cambria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91669"/>
    <w:pPr>
      <w:widowControl/>
      <w:numPr>
        <w:ilvl w:val="1"/>
      </w:numPr>
      <w:spacing w:after="200" w:line="276" w:lineRule="auto"/>
      <w:jc w:val="left"/>
    </w:pPr>
    <w:rPr>
      <w:rFonts w:ascii="Cambria" w:hAnsi="Cambria" w:cstheme="minorBidi"/>
      <w:i/>
      <w:iCs/>
      <w:color w:val="2DA2BF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791669"/>
    <w:rPr>
      <w:rFonts w:ascii="Cambria" w:eastAsia="宋体" w:hAnsi="Cambria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791669"/>
    <w:rPr>
      <w:b/>
      <w:bCs/>
    </w:rPr>
  </w:style>
  <w:style w:type="character" w:styleId="a7">
    <w:name w:val="Emphasis"/>
    <w:uiPriority w:val="20"/>
    <w:qFormat/>
    <w:rsid w:val="00791669"/>
    <w:rPr>
      <w:i/>
      <w:iCs/>
    </w:rPr>
  </w:style>
  <w:style w:type="paragraph" w:styleId="a8">
    <w:name w:val="No Spacing"/>
    <w:uiPriority w:val="1"/>
    <w:qFormat/>
    <w:rsid w:val="00791669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1">
    <w:name w:val="引用 Char"/>
    <w:link w:val="a9"/>
    <w:uiPriority w:val="29"/>
    <w:rsid w:val="00791669"/>
    <w:rPr>
      <w:i/>
      <w:iCs/>
      <w:color w:val="000000"/>
    </w:rPr>
  </w:style>
  <w:style w:type="paragraph" w:styleId="aa">
    <w:name w:val="Intense Quote"/>
    <w:basedOn w:val="a"/>
    <w:next w:val="a"/>
    <w:link w:val="Char2"/>
    <w:uiPriority w:val="30"/>
    <w:qFormat/>
    <w:rsid w:val="00791669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2">
    <w:name w:val="明显引用 Char"/>
    <w:link w:val="aa"/>
    <w:uiPriority w:val="30"/>
    <w:rsid w:val="00791669"/>
    <w:rPr>
      <w:b/>
      <w:bCs/>
      <w:i/>
      <w:iCs/>
      <w:color w:val="2DA2BF"/>
    </w:rPr>
  </w:style>
  <w:style w:type="character" w:styleId="ab">
    <w:name w:val="Subtle Emphasis"/>
    <w:uiPriority w:val="19"/>
    <w:qFormat/>
    <w:rsid w:val="00791669"/>
    <w:rPr>
      <w:i/>
      <w:iCs/>
      <w:color w:val="808080"/>
    </w:rPr>
  </w:style>
  <w:style w:type="character" w:styleId="ac">
    <w:name w:val="Intense Emphasis"/>
    <w:uiPriority w:val="21"/>
    <w:qFormat/>
    <w:rsid w:val="00791669"/>
    <w:rPr>
      <w:b/>
      <w:bCs/>
      <w:i/>
      <w:iCs/>
      <w:color w:val="2DA2BF"/>
    </w:rPr>
  </w:style>
  <w:style w:type="character" w:styleId="ad">
    <w:name w:val="Subtle Reference"/>
    <w:uiPriority w:val="31"/>
    <w:qFormat/>
    <w:rsid w:val="00791669"/>
    <w:rPr>
      <w:smallCaps/>
      <w:color w:val="DA1F28"/>
      <w:u w:val="single"/>
    </w:rPr>
  </w:style>
  <w:style w:type="character" w:styleId="ae">
    <w:name w:val="Intense Reference"/>
    <w:uiPriority w:val="32"/>
    <w:qFormat/>
    <w:rsid w:val="00791669"/>
    <w:rPr>
      <w:b/>
      <w:bCs/>
      <w:smallCaps/>
      <w:color w:val="DA1F28"/>
      <w:spacing w:val="5"/>
      <w:u w:val="single"/>
    </w:rPr>
  </w:style>
  <w:style w:type="character" w:styleId="af">
    <w:name w:val="Book Title"/>
    <w:uiPriority w:val="33"/>
    <w:qFormat/>
    <w:rsid w:val="0079166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1669"/>
    <w:pPr>
      <w:outlineLvl w:val="9"/>
    </w:pPr>
  </w:style>
  <w:style w:type="paragraph" w:customStyle="1" w:styleId="ListParagraph1">
    <w:name w:val="List Paragraph1"/>
    <w:basedOn w:val="a"/>
    <w:rsid w:val="00791669"/>
    <w:pPr>
      <w:widowControl/>
      <w:spacing w:after="200" w:line="276" w:lineRule="auto"/>
      <w:ind w:firstLineChars="200" w:firstLine="420"/>
      <w:jc w:val="left"/>
    </w:pPr>
    <w:rPr>
      <w:rFonts w:ascii="Calibri" w:hAnsi="Calibri" w:cstheme="minorBidi"/>
      <w:kern w:val="0"/>
      <w:sz w:val="22"/>
      <w:szCs w:val="22"/>
    </w:rPr>
  </w:style>
  <w:style w:type="paragraph" w:styleId="af0">
    <w:name w:val="header"/>
    <w:basedOn w:val="a"/>
    <w:link w:val="Char3"/>
    <w:uiPriority w:val="99"/>
    <w:unhideWhenUsed/>
    <w:rsid w:val="0079166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791669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791669"/>
    <w:pPr>
      <w:widowControl/>
      <w:tabs>
        <w:tab w:val="center" w:pos="4153"/>
        <w:tab w:val="right" w:pos="8306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791669"/>
    <w:rPr>
      <w:sz w:val="18"/>
      <w:szCs w:val="18"/>
    </w:rPr>
  </w:style>
  <w:style w:type="paragraph" w:styleId="af2">
    <w:name w:val="Balloon Text"/>
    <w:basedOn w:val="a"/>
    <w:link w:val="Char5"/>
    <w:uiPriority w:val="99"/>
    <w:semiHidden/>
    <w:unhideWhenUsed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批注框文本 Char"/>
    <w:link w:val="af2"/>
    <w:uiPriority w:val="99"/>
    <w:semiHidden/>
    <w:rsid w:val="00791669"/>
    <w:rPr>
      <w:sz w:val="18"/>
      <w:szCs w:val="18"/>
    </w:rPr>
  </w:style>
  <w:style w:type="table" w:styleId="af3">
    <w:name w:val="Table Grid"/>
    <w:basedOn w:val="a1"/>
    <w:uiPriority w:val="59"/>
    <w:rsid w:val="0079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791669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2022-02-22T07:25:00Z</dcterms:created>
  <dcterms:modified xsi:type="dcterms:W3CDTF">2022-02-22T07:26:00Z</dcterms:modified>
</cp:coreProperties>
</file>